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559" w:rsidRDefault="003E208B" w:rsidP="00513559">
      <w:pPr>
        <w:rPr>
          <w:lang w:val="es-MX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-207645</wp:posOffset>
            </wp:positionV>
            <wp:extent cx="7993380" cy="10344150"/>
            <wp:effectExtent l="0" t="0" r="7620" b="0"/>
            <wp:wrapNone/>
            <wp:docPr id="29" name="Picture 29" descr="Forklift and Floorjack-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orklift and Floorjack-pos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38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5F7" w:rsidRDefault="006A25F7" w:rsidP="00513559">
      <w:pPr>
        <w:rPr>
          <w:lang w:val="es-MX"/>
        </w:rPr>
      </w:pPr>
    </w:p>
    <w:p w:rsidR="006A25F7" w:rsidRPr="00F37855" w:rsidRDefault="003E208B" w:rsidP="00513559">
      <w:pPr>
        <w:rPr>
          <w:rFonts w:ascii="Tahoma" w:hAnsi="Tahoma" w:cs="Tahoma"/>
          <w:lang w:val="es-MX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3582670</wp:posOffset>
                </wp:positionV>
                <wp:extent cx="6902450" cy="5382895"/>
                <wp:effectExtent l="0" t="0" r="0" b="825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0" cy="538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E7D" w:rsidRPr="00CD3F4E" w:rsidRDefault="00FF2E7D" w:rsidP="00CD3F4E">
                            <w:pPr>
                              <w:spacing w:after="600"/>
                              <w:ind w:left="1440" w:hanging="360"/>
                              <w:rPr>
                                <w:rFonts w:ascii="Tahoma" w:hAnsi="Tahoma" w:cs="Tahoma"/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CD3F4E">
                              <w:rPr>
                                <w:rFonts w:ascii="Tahoma" w:hAnsi="Tahoma" w:cs="Tahoma"/>
                                <w:b/>
                                <w:color w:val="FFFFFF"/>
                                <w:sz w:val="72"/>
                                <w:szCs w:val="72"/>
                              </w:rPr>
                              <w:t>Forklift Safety</w:t>
                            </w:r>
                          </w:p>
                          <w:p w:rsidR="00FF2E7D" w:rsidRPr="00CD3F4E" w:rsidRDefault="00FF2E7D" w:rsidP="00CD3F4E">
                            <w:pPr>
                              <w:spacing w:after="360"/>
                              <w:ind w:left="1440" w:hanging="360"/>
                              <w:rPr>
                                <w:rFonts w:ascii="Tahoma" w:hAnsi="Tahoma" w:cs="Tahoma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CD3F4E">
                              <w:rPr>
                                <w:rFonts w:ascii="Tahoma" w:hAnsi="Tahoma" w:cs="Tahoma"/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Pedestrians and other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  <w:sz w:val="52"/>
                                <w:szCs w:val="52"/>
                              </w:rPr>
                              <w:t>employee</w:t>
                            </w:r>
                            <w:r w:rsidRPr="00CD3F4E">
                              <w:rPr>
                                <w:rFonts w:ascii="Tahoma" w:hAnsi="Tahoma" w:cs="Tahoma"/>
                                <w:b/>
                                <w:color w:val="FFFFFF"/>
                                <w:sz w:val="52"/>
                                <w:szCs w:val="52"/>
                              </w:rPr>
                              <w:t>s:</w:t>
                            </w:r>
                          </w:p>
                          <w:p w:rsidR="00FF2E7D" w:rsidRDefault="00FF2E7D" w:rsidP="00B47879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240"/>
                              <w:ind w:left="1440"/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  <w:t xml:space="preserve">Keep clear of forklifts </w:t>
                            </w:r>
                            <w:r w:rsidR="00767E50"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  <w:t>that are in operation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FF2E7D" w:rsidRDefault="00FF2E7D" w:rsidP="00B47879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240"/>
                              <w:ind w:left="1440"/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  <w:t>Stay in designated areas</w:t>
                            </w:r>
                            <w:r w:rsidRPr="00E43290"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  <w:t>and walkways.</w:t>
                            </w:r>
                          </w:p>
                          <w:p w:rsidR="00FF2E7D" w:rsidRPr="00D26BAD" w:rsidRDefault="00FF2E7D" w:rsidP="00F732C9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240"/>
                              <w:ind w:left="1440"/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  <w:t>Ass</w:t>
                            </w:r>
                            <w:r w:rsidRPr="00B47879"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  <w:t>ume the operator does not see you.</w:t>
                            </w:r>
                          </w:p>
                          <w:p w:rsidR="00FF2E7D" w:rsidRDefault="00FF2E7D" w:rsidP="00B4787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240"/>
                              <w:ind w:left="1440"/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  <w:t>Be aware that forklifts cannot stop suddenly.</w:t>
                            </w:r>
                          </w:p>
                          <w:p w:rsidR="00FF2E7D" w:rsidRPr="00F732C9" w:rsidRDefault="00FF2E7D" w:rsidP="00F732C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240"/>
                              <w:ind w:left="1440"/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D26BAD"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  <w:t>Stay alert when near the back</w:t>
                            </w:r>
                            <w:r w:rsidR="00A55F53"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  <w:t xml:space="preserve"> of a forklift—it swings widely when the forklift turns</w:t>
                            </w:r>
                            <w:r w:rsidR="00D26BAD" w:rsidRPr="00F732C9"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FF2E7D" w:rsidRPr="007B42AA" w:rsidRDefault="00FF2E7D" w:rsidP="00CD3F4E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240"/>
                              <w:ind w:left="1440"/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7B42AA"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  <w:t>Never ride on gear or stand on forks.</w:t>
                            </w:r>
                          </w:p>
                          <w:p w:rsidR="00FF2E7D" w:rsidRPr="007B42AA" w:rsidRDefault="00FF2E7D" w:rsidP="00CD3F4E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ind w:left="1440"/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</w:rPr>
                              <w:t>Never walk under an elevated load.</w:t>
                            </w:r>
                          </w:p>
                          <w:p w:rsidR="00FF2E7D" w:rsidRDefault="00FF2E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0;margin-top:282.1pt;width:543.5pt;height:423.8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js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zW15xkFn4HU/gJ/Zw7l1tVT1cCerrxoJuWyp2LAbpeTYMlpDeqG96Z9d&#10;nXC0BVmPH2QNcejWSAe0b1RvAaEaCNChTY+n1thcKjicpUFEYjBVYIsvkyhJYxeDZsfrg9LmHZM9&#10;soscK+i9g6e7O21sOjQ7uthoQpa861z/O/HsABynEwgOV63NpuHa+SMN0lWySohHotnKI0FReDfl&#10;knizMpzHxWWxXBbhTxs3JFnL65oJG+YorZD8WesOIp9EcRKXlh2vLZxNSavNetkptKMg7dJ9h4Kc&#10;ufnP03BFAC4vKIURCW6j1CtnydwjJYm9dB4kXhCmt+ksICkpyueU7rhg/04JjTlO4yie1PRbboH7&#10;XnOjWc8NDI+O9zlOTk40sxpcidq11lDeTeuzUtj0n0oB7T422inWinSSq9mv94BiZbyW9SNoV0lQ&#10;FqgQJh4sWqm+YzTC9Mix/ralimHUvReg/zQkxI4btyHxPIKNOreszy1UVACVY4PRtFyaaURtB8U3&#10;LUSaXpyQN/BmGu7U/JTV4aXBhHCkDtPMjqDzvfN6mrmLXwAAAP//AwBQSwMEFAAGAAgAAAAhAGtb&#10;iQzeAAAACgEAAA8AAABkcnMvZG93bnJldi54bWxMj0FvwjAMhe9I/IfIk3aDpKgw6JoitGnXTWMD&#10;abfQmLZa41RNoN2/nzltN9vv6fl7+XZ0rbhiHxpPGpK5AoFUettQpeHz42W2BhGiIWtaT6jhBwNs&#10;i+kkN5n1A73jdR8rwSEUMqOhjrHLpAxljc6Eue+QWDv73pnIa19J25uBw10rF0qtpDMN8YfadPhU&#10;Y/m9vzgNh9fz1zFVb9WzW3aDH5Ukt5Fa39+Nu0cQEcf4Z4YbPqNDwUwnfyEbRKuBi0QNy1W6AHGT&#10;1fqBTyee0iTZgCxy+b9C8QsAAP//AwBQSwECLQAUAAYACAAAACEAtoM4kv4AAADhAQAAEwAAAAAA&#10;AAAAAAAAAAAAAAAAW0NvbnRlbnRfVHlwZXNdLnhtbFBLAQItABQABgAIAAAAIQA4/SH/1gAAAJQB&#10;AAALAAAAAAAAAAAAAAAAAC8BAABfcmVscy8ucmVsc1BLAQItABQABgAIAAAAIQCSgBjstQIAALsF&#10;AAAOAAAAAAAAAAAAAAAAAC4CAABkcnMvZTJvRG9jLnhtbFBLAQItABQABgAIAAAAIQBrW4kM3gAA&#10;AAoBAAAPAAAAAAAAAAAAAAAAAA8FAABkcnMvZG93bnJldi54bWxQSwUGAAAAAAQABADzAAAAGgYA&#10;AAAA&#10;" filled="f" stroked="f">
                <v:textbox>
                  <w:txbxContent>
                    <w:p w:rsidR="00FF2E7D" w:rsidRPr="00CD3F4E" w:rsidRDefault="00FF2E7D" w:rsidP="00CD3F4E">
                      <w:pPr>
                        <w:spacing w:after="600"/>
                        <w:ind w:left="1440" w:hanging="360"/>
                        <w:rPr>
                          <w:rFonts w:ascii="Tahoma" w:hAnsi="Tahoma" w:cs="Tahoma"/>
                          <w:b/>
                          <w:color w:val="FFFFFF"/>
                          <w:sz w:val="72"/>
                          <w:szCs w:val="72"/>
                        </w:rPr>
                      </w:pPr>
                      <w:r w:rsidRPr="00CD3F4E">
                        <w:rPr>
                          <w:rFonts w:ascii="Tahoma" w:hAnsi="Tahoma" w:cs="Tahoma"/>
                          <w:b/>
                          <w:color w:val="FFFFFF"/>
                          <w:sz w:val="72"/>
                          <w:szCs w:val="72"/>
                        </w:rPr>
                        <w:t>Forklift Safety</w:t>
                      </w:r>
                    </w:p>
                    <w:p w:rsidR="00FF2E7D" w:rsidRPr="00CD3F4E" w:rsidRDefault="00FF2E7D" w:rsidP="00CD3F4E">
                      <w:pPr>
                        <w:spacing w:after="360"/>
                        <w:ind w:left="1440" w:hanging="360"/>
                        <w:rPr>
                          <w:rFonts w:ascii="Tahoma" w:hAnsi="Tahoma" w:cs="Tahoma"/>
                          <w:b/>
                          <w:color w:val="FFFFFF"/>
                          <w:sz w:val="52"/>
                          <w:szCs w:val="52"/>
                        </w:rPr>
                      </w:pPr>
                      <w:r w:rsidRPr="00CD3F4E">
                        <w:rPr>
                          <w:rFonts w:ascii="Tahoma" w:hAnsi="Tahoma" w:cs="Tahoma"/>
                          <w:b/>
                          <w:color w:val="FFFFFF"/>
                          <w:sz w:val="52"/>
                          <w:szCs w:val="52"/>
                        </w:rPr>
                        <w:t xml:space="preserve">Pedestrians and other </w:t>
                      </w:r>
                      <w:r>
                        <w:rPr>
                          <w:rFonts w:ascii="Tahoma" w:hAnsi="Tahoma" w:cs="Tahoma"/>
                          <w:b/>
                          <w:color w:val="FFFFFF"/>
                          <w:sz w:val="52"/>
                          <w:szCs w:val="52"/>
                        </w:rPr>
                        <w:t>employee</w:t>
                      </w:r>
                      <w:r w:rsidRPr="00CD3F4E">
                        <w:rPr>
                          <w:rFonts w:ascii="Tahoma" w:hAnsi="Tahoma" w:cs="Tahoma"/>
                          <w:b/>
                          <w:color w:val="FFFFFF"/>
                          <w:sz w:val="52"/>
                          <w:szCs w:val="52"/>
                        </w:rPr>
                        <w:t>s:</w:t>
                      </w:r>
                    </w:p>
                    <w:p w:rsidR="00FF2E7D" w:rsidRDefault="00FF2E7D" w:rsidP="00B47879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240"/>
                        <w:ind w:left="1440"/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  <w:t xml:space="preserve">Keep clear of forklifts </w:t>
                      </w:r>
                      <w:r w:rsidR="00767E50"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  <w:t>that are in operation</w:t>
                      </w:r>
                      <w:r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  <w:t>.</w:t>
                      </w:r>
                    </w:p>
                    <w:p w:rsidR="00FF2E7D" w:rsidRDefault="00FF2E7D" w:rsidP="00B47879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240"/>
                        <w:ind w:left="1440"/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  <w:t>Stay in designated areas</w:t>
                      </w:r>
                      <w:r w:rsidRPr="00E43290"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  <w:t>and walkways.</w:t>
                      </w:r>
                    </w:p>
                    <w:p w:rsidR="00FF2E7D" w:rsidRPr="00D26BAD" w:rsidRDefault="00FF2E7D" w:rsidP="00F732C9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240"/>
                        <w:ind w:left="1440"/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  <w:t>Ass</w:t>
                      </w:r>
                      <w:r w:rsidRPr="00B47879"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  <w:t>ume the operator does not see you.</w:t>
                      </w:r>
                    </w:p>
                    <w:p w:rsidR="00FF2E7D" w:rsidRDefault="00FF2E7D" w:rsidP="00B4787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240"/>
                        <w:ind w:left="1440"/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  <w:t>Be aware that forklifts cannot stop suddenly.</w:t>
                      </w:r>
                    </w:p>
                    <w:p w:rsidR="00FF2E7D" w:rsidRPr="00F732C9" w:rsidRDefault="00FF2E7D" w:rsidP="00F732C9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240"/>
                        <w:ind w:left="1440"/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</w:pPr>
                      <w:r w:rsidRPr="00D26BAD"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  <w:t>Stay alert when near the back</w:t>
                      </w:r>
                      <w:r w:rsidR="00A55F53"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  <w:t xml:space="preserve"> of a forklift—it swings widely when the forklift turns</w:t>
                      </w:r>
                      <w:r w:rsidR="00D26BAD" w:rsidRPr="00F732C9"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  <w:t>.</w:t>
                      </w:r>
                    </w:p>
                    <w:p w:rsidR="00FF2E7D" w:rsidRPr="007B42AA" w:rsidRDefault="00FF2E7D" w:rsidP="00CD3F4E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240"/>
                        <w:ind w:left="1440"/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</w:pPr>
                      <w:r w:rsidRPr="007B42AA"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  <w:t>Never ride on gear or stand on forks.</w:t>
                      </w:r>
                    </w:p>
                    <w:p w:rsidR="00FF2E7D" w:rsidRPr="007B42AA" w:rsidRDefault="00FF2E7D" w:rsidP="00CD3F4E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ind w:left="1440"/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</w:rPr>
                        <w:t>Never walk under an elevated load.</w:t>
                      </w:r>
                    </w:p>
                    <w:p w:rsidR="00FF2E7D" w:rsidRDefault="00FF2E7D"/>
                  </w:txbxContent>
                </v:textbox>
                <w10:wrap anchorx="margin"/>
              </v:shape>
            </w:pict>
          </mc:Fallback>
        </mc:AlternateContent>
      </w:r>
    </w:p>
    <w:sectPr w:rsidR="006A25F7" w:rsidRPr="00F37855" w:rsidSect="00CB5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0" w:right="0" w:bottom="0" w:left="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DFD" w:rsidRDefault="00C86DFD">
      <w:r>
        <w:separator/>
      </w:r>
    </w:p>
  </w:endnote>
  <w:endnote w:type="continuationSeparator" w:id="0">
    <w:p w:rsidR="00C86DFD" w:rsidRDefault="00C8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D3" w:rsidRDefault="00730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E7D" w:rsidRDefault="00FF2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D3" w:rsidRDefault="00730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DFD" w:rsidRDefault="00C86DFD">
      <w:r>
        <w:separator/>
      </w:r>
    </w:p>
  </w:footnote>
  <w:footnote w:type="continuationSeparator" w:id="0">
    <w:p w:rsidR="00C86DFD" w:rsidRDefault="00C8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E7D" w:rsidRDefault="00FF2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E7D" w:rsidRDefault="00FF2E7D" w:rsidP="006A25F7">
    <w:pPr>
      <w:pStyle w:val="Header"/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E7D" w:rsidRDefault="00FF2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4CA5"/>
    <w:multiLevelType w:val="hybridMultilevel"/>
    <w:tmpl w:val="41C21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1964"/>
    <w:multiLevelType w:val="hybridMultilevel"/>
    <w:tmpl w:val="CD50F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4267F"/>
    <w:multiLevelType w:val="hybridMultilevel"/>
    <w:tmpl w:val="3D542586"/>
    <w:lvl w:ilvl="0" w:tplc="A9FE02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23ECC"/>
    <w:rsid w:val="000455A1"/>
    <w:rsid w:val="000457CD"/>
    <w:rsid w:val="00094540"/>
    <w:rsid w:val="000C12CD"/>
    <w:rsid w:val="00170124"/>
    <w:rsid w:val="0023757C"/>
    <w:rsid w:val="0025293C"/>
    <w:rsid w:val="00261380"/>
    <w:rsid w:val="00272B9E"/>
    <w:rsid w:val="002A3303"/>
    <w:rsid w:val="002F4CCF"/>
    <w:rsid w:val="00300EE8"/>
    <w:rsid w:val="00320B6C"/>
    <w:rsid w:val="00365F50"/>
    <w:rsid w:val="003B503B"/>
    <w:rsid w:val="003E208B"/>
    <w:rsid w:val="003F7306"/>
    <w:rsid w:val="00451C66"/>
    <w:rsid w:val="004561B7"/>
    <w:rsid w:val="00475C2C"/>
    <w:rsid w:val="004E1B27"/>
    <w:rsid w:val="004F12D4"/>
    <w:rsid w:val="00513559"/>
    <w:rsid w:val="00527D74"/>
    <w:rsid w:val="00534043"/>
    <w:rsid w:val="005A2A9F"/>
    <w:rsid w:val="005E7018"/>
    <w:rsid w:val="00640995"/>
    <w:rsid w:val="0065122E"/>
    <w:rsid w:val="006A25F7"/>
    <w:rsid w:val="006C3202"/>
    <w:rsid w:val="006E1787"/>
    <w:rsid w:val="00717949"/>
    <w:rsid w:val="00730DD3"/>
    <w:rsid w:val="0074128B"/>
    <w:rsid w:val="00741766"/>
    <w:rsid w:val="00767E50"/>
    <w:rsid w:val="007739BF"/>
    <w:rsid w:val="007B42AA"/>
    <w:rsid w:val="007D1129"/>
    <w:rsid w:val="00801354"/>
    <w:rsid w:val="00862A6E"/>
    <w:rsid w:val="008B7890"/>
    <w:rsid w:val="008C68E2"/>
    <w:rsid w:val="008E70BF"/>
    <w:rsid w:val="009C5486"/>
    <w:rsid w:val="00A52E2D"/>
    <w:rsid w:val="00A53153"/>
    <w:rsid w:val="00A55F53"/>
    <w:rsid w:val="00AD14D6"/>
    <w:rsid w:val="00AF484C"/>
    <w:rsid w:val="00B167C7"/>
    <w:rsid w:val="00B309F9"/>
    <w:rsid w:val="00B47879"/>
    <w:rsid w:val="00B71718"/>
    <w:rsid w:val="00BC2379"/>
    <w:rsid w:val="00C369F9"/>
    <w:rsid w:val="00C411C9"/>
    <w:rsid w:val="00C47776"/>
    <w:rsid w:val="00C86DFD"/>
    <w:rsid w:val="00CB0D44"/>
    <w:rsid w:val="00CB5D36"/>
    <w:rsid w:val="00CD3F4E"/>
    <w:rsid w:val="00D26BAD"/>
    <w:rsid w:val="00DC0ED2"/>
    <w:rsid w:val="00E43290"/>
    <w:rsid w:val="00E553CB"/>
    <w:rsid w:val="00E55D64"/>
    <w:rsid w:val="00E667CF"/>
    <w:rsid w:val="00E87C93"/>
    <w:rsid w:val="00E90738"/>
    <w:rsid w:val="00F37855"/>
    <w:rsid w:val="00F63F48"/>
    <w:rsid w:val="00F732C9"/>
    <w:rsid w:val="00F73713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E88BB477-8C79-4A21-A7DB-CCF797D5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7C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0E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26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6BAD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767E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E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7E50"/>
  </w:style>
  <w:style w:type="paragraph" w:styleId="CommentSubject">
    <w:name w:val="annotation subject"/>
    <w:basedOn w:val="CommentText"/>
    <w:next w:val="CommentText"/>
    <w:link w:val="CommentSubjectChar"/>
    <w:rsid w:val="00767E50"/>
    <w:rPr>
      <w:b/>
      <w:bCs/>
    </w:rPr>
  </w:style>
  <w:style w:type="character" w:customStyle="1" w:styleId="CommentSubjectChar">
    <w:name w:val="Comment Subject Char"/>
    <w:link w:val="CommentSubject"/>
    <w:rsid w:val="00767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Succeed Management Solutions, LLC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Succeed Management Solutions, LLC ©</dc:creator>
  <cp:keywords/>
  <cp:lastModifiedBy>Hillarie Thomas</cp:lastModifiedBy>
  <cp:revision>1</cp:revision>
  <cp:lastPrinted>2011-07-27T20:40:00Z</cp:lastPrinted>
  <dcterms:created xsi:type="dcterms:W3CDTF">2014-02-04T22:08:00Z</dcterms:created>
  <dcterms:modified xsi:type="dcterms:W3CDTF">2018-02-09T00:35:00Z</dcterms:modified>
</cp:coreProperties>
</file>